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981D41" w:rsidRDefault="00271140" w:rsidP="00271140">
      <w:pPr>
        <w:pStyle w:val="a3"/>
        <w:rPr>
          <w:sz w:val="27"/>
          <w:szCs w:val="27"/>
        </w:rPr>
      </w:pPr>
      <w:r w:rsidRPr="00981D41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32385</wp:posOffset>
                </wp:positionV>
                <wp:extent cx="6362700" cy="0"/>
                <wp:effectExtent l="19050" t="21590" r="19050" b="260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D78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    <v:stroke linestyle="thinThin"/>
              </v:line>
            </w:pict>
          </mc:Fallback>
        </mc:AlternateContent>
      </w:r>
      <w:r w:rsidRPr="00981D41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140" w:rsidRPr="00A74A7E" w:rsidRDefault="00EF3789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proofErr w:type="gramStart"/>
      <w:r w:rsidR="00271140" w:rsidRPr="00A74A7E">
        <w:rPr>
          <w:sz w:val="27"/>
          <w:szCs w:val="27"/>
        </w:rPr>
        <w:t>«</w:t>
      </w:r>
      <w:r w:rsidR="00271140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 xml:space="preserve"> </w:t>
      </w:r>
      <w:r>
        <w:rPr>
          <w:sz w:val="27"/>
          <w:szCs w:val="27"/>
        </w:rPr>
        <w:t>22</w:t>
      </w:r>
      <w:proofErr w:type="gramEnd"/>
      <w:r w:rsidR="00271140" w:rsidRPr="00A74A7E">
        <w:rPr>
          <w:sz w:val="27"/>
          <w:szCs w:val="27"/>
        </w:rPr>
        <w:t xml:space="preserve"> »  </w:t>
      </w:r>
      <w:r w:rsidR="00271140">
        <w:rPr>
          <w:sz w:val="27"/>
          <w:szCs w:val="27"/>
        </w:rPr>
        <w:t>_</w:t>
      </w:r>
      <w:r>
        <w:rPr>
          <w:sz w:val="27"/>
          <w:szCs w:val="27"/>
        </w:rPr>
        <w:t>05</w:t>
      </w:r>
      <w:bookmarkStart w:id="0" w:name="_GoBack"/>
      <w:bookmarkEnd w:id="0"/>
      <w:r w:rsidR="00271140">
        <w:rPr>
          <w:sz w:val="27"/>
          <w:szCs w:val="27"/>
        </w:rPr>
        <w:t>___</w:t>
      </w:r>
      <w:r w:rsidR="00271140" w:rsidRPr="00A74A7E">
        <w:rPr>
          <w:sz w:val="27"/>
          <w:szCs w:val="27"/>
        </w:rPr>
        <w:t xml:space="preserve">  201</w:t>
      </w:r>
      <w:r w:rsidR="009B51BB">
        <w:rPr>
          <w:sz w:val="27"/>
          <w:szCs w:val="27"/>
        </w:rPr>
        <w:t>9</w:t>
      </w:r>
      <w:r w:rsidR="00271140" w:rsidRPr="00A74A7E">
        <w:rPr>
          <w:sz w:val="27"/>
          <w:szCs w:val="27"/>
        </w:rPr>
        <w:t xml:space="preserve">  года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       №   </w:t>
      </w:r>
      <w:r>
        <w:rPr>
          <w:sz w:val="27"/>
          <w:szCs w:val="27"/>
        </w:rPr>
        <w:t>393</w:t>
      </w:r>
    </w:p>
    <w:p w:rsidR="00377D16" w:rsidRDefault="00377D16"/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Об исполнении районного бюджета                 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       Рассмотрев отчет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утвержденный постановлением Администрации Катав-Ивановского муниципального района от </w:t>
      </w:r>
      <w:r w:rsidR="009B51BB">
        <w:rPr>
          <w:rFonts w:ascii="Times New Roman" w:hAnsi="Times New Roman" w:cs="Times New Roman"/>
          <w:sz w:val="28"/>
          <w:szCs w:val="28"/>
        </w:rPr>
        <w:t>0</w:t>
      </w:r>
      <w:r w:rsidR="00740823">
        <w:rPr>
          <w:rFonts w:ascii="Times New Roman" w:hAnsi="Times New Roman" w:cs="Times New Roman"/>
          <w:sz w:val="28"/>
          <w:szCs w:val="28"/>
        </w:rPr>
        <w:t>7</w:t>
      </w:r>
      <w:r w:rsidR="00002945">
        <w:rPr>
          <w:rFonts w:ascii="Times New Roman" w:hAnsi="Times New Roman" w:cs="Times New Roman"/>
          <w:sz w:val="28"/>
          <w:szCs w:val="28"/>
        </w:rPr>
        <w:t>.0</w:t>
      </w:r>
      <w:r w:rsidR="009B51BB">
        <w:rPr>
          <w:rFonts w:ascii="Times New Roman" w:hAnsi="Times New Roman" w:cs="Times New Roman"/>
          <w:sz w:val="28"/>
          <w:szCs w:val="28"/>
        </w:rPr>
        <w:t>5</w:t>
      </w:r>
      <w:r w:rsidRPr="00271140">
        <w:rPr>
          <w:rFonts w:ascii="Times New Roman" w:hAnsi="Times New Roman" w:cs="Times New Roman"/>
          <w:sz w:val="28"/>
          <w:szCs w:val="28"/>
        </w:rPr>
        <w:t>.201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40823">
        <w:rPr>
          <w:rFonts w:ascii="Times New Roman" w:hAnsi="Times New Roman" w:cs="Times New Roman"/>
          <w:sz w:val="28"/>
          <w:szCs w:val="28"/>
        </w:rPr>
        <w:t>3</w:t>
      </w:r>
      <w:r w:rsidR="00766408">
        <w:rPr>
          <w:rFonts w:ascii="Times New Roman" w:hAnsi="Times New Roman" w:cs="Times New Roman"/>
          <w:sz w:val="28"/>
          <w:szCs w:val="28"/>
        </w:rPr>
        <w:t>2</w:t>
      </w:r>
      <w:r w:rsidR="009B51BB">
        <w:rPr>
          <w:rFonts w:ascii="Times New Roman" w:hAnsi="Times New Roman" w:cs="Times New Roman"/>
          <w:sz w:val="28"/>
          <w:szCs w:val="28"/>
        </w:rPr>
        <w:t>2</w:t>
      </w:r>
      <w:r w:rsidRPr="00271140">
        <w:rPr>
          <w:rFonts w:ascii="Times New Roman" w:hAnsi="Times New Roman" w:cs="Times New Roman"/>
          <w:sz w:val="28"/>
          <w:szCs w:val="28"/>
        </w:rPr>
        <w:t xml:space="preserve">, заслушав информацию заместителя главы, начальника финансового управления администрации Катав-Ивановского муниципального района Чечеткиной С.Л.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руководствуясь ст. 264.2 Бюджетного Кодекса Российской Федерации и ст.43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</w:t>
      </w:r>
      <w:r w:rsidR="00740823">
        <w:rPr>
          <w:rFonts w:ascii="Times New Roman" w:hAnsi="Times New Roman" w:cs="Times New Roman"/>
          <w:sz w:val="28"/>
          <w:szCs w:val="28"/>
        </w:rPr>
        <w:t>3</w:t>
      </w:r>
      <w:r w:rsidRPr="00271140">
        <w:rPr>
          <w:rFonts w:ascii="Times New Roman" w:hAnsi="Times New Roman" w:cs="Times New Roman"/>
          <w:sz w:val="28"/>
          <w:szCs w:val="28"/>
        </w:rPr>
        <w:t>.11.20</w:t>
      </w:r>
      <w:r w:rsidR="00740823">
        <w:rPr>
          <w:rFonts w:ascii="Times New Roman" w:hAnsi="Times New Roman" w:cs="Times New Roman"/>
          <w:sz w:val="28"/>
          <w:szCs w:val="28"/>
        </w:rPr>
        <w:t>16</w:t>
      </w:r>
      <w:r w:rsidRPr="00271140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40823">
        <w:rPr>
          <w:rFonts w:ascii="Times New Roman" w:hAnsi="Times New Roman" w:cs="Times New Roman"/>
          <w:sz w:val="28"/>
          <w:szCs w:val="28"/>
        </w:rPr>
        <w:t>142</w:t>
      </w:r>
      <w:r w:rsidRPr="00271140">
        <w:rPr>
          <w:rFonts w:ascii="Times New Roman" w:hAnsi="Times New Roman" w:cs="Times New Roman"/>
          <w:sz w:val="28"/>
          <w:szCs w:val="28"/>
        </w:rPr>
        <w:t>, Собрание депутатов Катав-Ивановского муниципального района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РЕШАЕТ: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Информацию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принять к сведению.</w:t>
      </w: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Н.В. Рудаков</w:t>
      </w:r>
    </w:p>
    <w:p w:rsidR="00271140" w:rsidRPr="00271140" w:rsidRDefault="00271140">
      <w:pPr>
        <w:rPr>
          <w:rFonts w:ascii="Times New Roman" w:hAnsi="Times New Roman" w:cs="Times New Roman"/>
        </w:rPr>
      </w:pPr>
    </w:p>
    <w:sectPr w:rsidR="00271140" w:rsidRPr="00271140" w:rsidSect="00271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40"/>
    <w:rsid w:val="00002945"/>
    <w:rsid w:val="002621B5"/>
    <w:rsid w:val="00271140"/>
    <w:rsid w:val="00377D16"/>
    <w:rsid w:val="00740823"/>
    <w:rsid w:val="00766408"/>
    <w:rsid w:val="009B51BB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9FFA67-00B9-47AF-8BDA-399EABCB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Бюджетный отдел 2 Тараканова Мария Александровна</cp:lastModifiedBy>
  <cp:revision>7</cp:revision>
  <cp:lastPrinted>2018-04-27T05:52:00Z</cp:lastPrinted>
  <dcterms:created xsi:type="dcterms:W3CDTF">2015-10-30T05:05:00Z</dcterms:created>
  <dcterms:modified xsi:type="dcterms:W3CDTF">2019-06-04T03:36:00Z</dcterms:modified>
</cp:coreProperties>
</file>